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733D6" w14:textId="0C785866" w:rsidR="00F26C6D" w:rsidRPr="006573AA" w:rsidRDefault="006573AA" w:rsidP="00F26C6D">
      <w:pPr>
        <w:jc w:val="center"/>
        <w:rPr>
          <w:b/>
          <w:bCs/>
          <w:sz w:val="28"/>
          <w:szCs w:val="32"/>
        </w:rPr>
      </w:pPr>
      <w:r w:rsidRPr="006573AA">
        <w:rPr>
          <w:rFonts w:hint="eastAsia"/>
          <w:b/>
          <w:bCs/>
          <w:sz w:val="28"/>
          <w:szCs w:val="32"/>
        </w:rPr>
        <w:t>第一届“苏天辅奖学金”评选通知</w:t>
      </w:r>
    </w:p>
    <w:p w14:paraId="5DD42871" w14:textId="738B113E" w:rsidR="00F215B8" w:rsidRDefault="006573AA" w:rsidP="00F26C6D">
      <w:pPr>
        <w:spacing w:line="276" w:lineRule="auto"/>
        <w:ind w:firstLineChars="150" w:firstLine="315"/>
      </w:pPr>
      <w:r w:rsidRPr="006573AA">
        <w:rPr>
          <w:rFonts w:hint="eastAsia"/>
        </w:rPr>
        <w:t>苏天辅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922</w:t>
      </w:r>
      <w:r>
        <w:rPr>
          <w:rFonts w:hint="eastAsia"/>
        </w:rPr>
        <w:t>-2</w:t>
      </w:r>
      <w:r>
        <w:t>017</w:t>
      </w:r>
      <w:r>
        <w:rPr>
          <w:rFonts w:hint="eastAsia"/>
        </w:rPr>
        <w:t>）</w:t>
      </w:r>
      <w:r w:rsidRPr="006573AA">
        <w:rPr>
          <w:rFonts w:hint="eastAsia"/>
        </w:rPr>
        <w:t>先生是我国著名逻辑学家、逻辑教育家、西南大学教授。</w:t>
      </w:r>
      <w:r w:rsidR="006E1B52" w:rsidRPr="006573AA">
        <w:rPr>
          <w:rFonts w:hint="eastAsia"/>
        </w:rPr>
        <w:t xml:space="preserve"> </w:t>
      </w:r>
      <w:r w:rsidRPr="006573AA">
        <w:rPr>
          <w:rFonts w:hint="eastAsia"/>
        </w:rPr>
        <w:t>“苏天辅教育基金”是根据苏天辅先生生前意愿，并在各界提议和大力倡导下建立，目的是为进一步弘扬苏天辅先生的学术思想，继承苏天辅先生的未竟事业。</w:t>
      </w:r>
      <w:r>
        <w:rPr>
          <w:rFonts w:hint="eastAsia"/>
        </w:rPr>
        <w:t>根据《苏天辅教育基金章程》，</w:t>
      </w:r>
      <w:r w:rsidR="00F26C6D">
        <w:rPr>
          <w:rFonts w:hint="eastAsia"/>
        </w:rPr>
        <w:t>经第一届苏天辅教育基金管理委员会讨论</w:t>
      </w:r>
      <w:r>
        <w:rPr>
          <w:rFonts w:hint="eastAsia"/>
        </w:rPr>
        <w:t>决定</w:t>
      </w:r>
      <w:r w:rsidR="00F26C6D">
        <w:rPr>
          <w:rFonts w:hint="eastAsia"/>
        </w:rPr>
        <w:t>，现</w:t>
      </w:r>
      <w:r>
        <w:rPr>
          <w:rFonts w:hint="eastAsia"/>
        </w:rPr>
        <w:t>组织开展第一届</w:t>
      </w:r>
      <w:r w:rsidR="00F26C6D">
        <w:rPr>
          <w:rFonts w:hint="eastAsia"/>
        </w:rPr>
        <w:t>“</w:t>
      </w:r>
      <w:r>
        <w:rPr>
          <w:rFonts w:hint="eastAsia"/>
        </w:rPr>
        <w:t>苏天辅奖学金</w:t>
      </w:r>
      <w:r w:rsidR="00F26C6D">
        <w:rPr>
          <w:rFonts w:hint="eastAsia"/>
        </w:rPr>
        <w:t>”的</w:t>
      </w:r>
      <w:r>
        <w:rPr>
          <w:rFonts w:hint="eastAsia"/>
        </w:rPr>
        <w:t>评选</w:t>
      </w:r>
      <w:r w:rsidR="00F26C6D">
        <w:rPr>
          <w:rFonts w:hint="eastAsia"/>
        </w:rPr>
        <w:t>工作</w:t>
      </w:r>
      <w:r w:rsidR="00F215B8">
        <w:rPr>
          <w:rFonts w:hint="eastAsia"/>
        </w:rPr>
        <w:t>。</w:t>
      </w:r>
    </w:p>
    <w:p w14:paraId="398D821E" w14:textId="36E695F7" w:rsidR="00F215B8" w:rsidRPr="006E1B52" w:rsidRDefault="00F215B8" w:rsidP="00113D55">
      <w:pPr>
        <w:spacing w:line="276" w:lineRule="auto"/>
        <w:rPr>
          <w:b/>
          <w:bCs/>
        </w:rPr>
      </w:pPr>
      <w:r w:rsidRPr="006E1B52">
        <w:rPr>
          <w:rFonts w:hint="eastAsia"/>
          <w:b/>
          <w:bCs/>
        </w:rPr>
        <w:t>一、参评范围</w:t>
      </w:r>
    </w:p>
    <w:p w14:paraId="35EF226A" w14:textId="6F293873" w:rsidR="006573AA" w:rsidRDefault="00F215B8" w:rsidP="00F26C6D">
      <w:pPr>
        <w:spacing w:line="276" w:lineRule="auto"/>
        <w:ind w:firstLineChars="150" w:firstLine="315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年夏季学期毕业的</w:t>
      </w:r>
      <w:r w:rsidRPr="00F215B8">
        <w:rPr>
          <w:rFonts w:hint="eastAsia"/>
        </w:rPr>
        <w:t>西南大学哲学专业的优秀全日制</w:t>
      </w:r>
      <w:r w:rsidR="00080215">
        <w:rPr>
          <w:rFonts w:hint="eastAsia"/>
        </w:rPr>
        <w:t>毕业生</w:t>
      </w:r>
      <w:r w:rsidRPr="00F215B8">
        <w:rPr>
          <w:rFonts w:hint="eastAsia"/>
        </w:rPr>
        <w:t>（</w:t>
      </w:r>
      <w:r w:rsidR="00F26C6D">
        <w:rPr>
          <w:rFonts w:hint="eastAsia"/>
        </w:rPr>
        <w:t>含</w:t>
      </w:r>
      <w:r w:rsidRPr="00F215B8">
        <w:rPr>
          <w:rFonts w:hint="eastAsia"/>
        </w:rPr>
        <w:t>全日制本科和研究生）。</w:t>
      </w:r>
    </w:p>
    <w:p w14:paraId="416CDB65" w14:textId="38C51276" w:rsidR="00F215B8" w:rsidRPr="006E1B52" w:rsidRDefault="00F215B8" w:rsidP="00113D55">
      <w:pPr>
        <w:spacing w:line="276" w:lineRule="auto"/>
        <w:rPr>
          <w:b/>
          <w:bCs/>
        </w:rPr>
      </w:pPr>
      <w:r w:rsidRPr="006E1B52">
        <w:rPr>
          <w:rFonts w:hint="eastAsia"/>
          <w:b/>
          <w:bCs/>
        </w:rPr>
        <w:t>二、评选</w:t>
      </w:r>
      <w:r w:rsidR="002E3673">
        <w:rPr>
          <w:rFonts w:hint="eastAsia"/>
          <w:b/>
          <w:bCs/>
        </w:rPr>
        <w:t>的基本</w:t>
      </w:r>
      <w:r w:rsidRPr="006E1B52">
        <w:rPr>
          <w:rFonts w:hint="eastAsia"/>
          <w:b/>
          <w:bCs/>
        </w:rPr>
        <w:t>条件</w:t>
      </w:r>
    </w:p>
    <w:p w14:paraId="28A9570E" w14:textId="05D2A1E1" w:rsidR="00080215" w:rsidRDefault="00F215B8" w:rsidP="00113D55">
      <w:pPr>
        <w:spacing w:line="276" w:lineRule="auto"/>
      </w:pPr>
      <w:r w:rsidRPr="00F215B8">
        <w:rPr>
          <w:rFonts w:hint="eastAsia"/>
        </w:rPr>
        <w:t>1.</w:t>
      </w:r>
      <w:r w:rsidR="00080215">
        <w:rPr>
          <w:rFonts w:hint="eastAsia"/>
        </w:rPr>
        <w:t xml:space="preserve"> </w:t>
      </w:r>
      <w:r w:rsidRPr="00F215B8">
        <w:rPr>
          <w:rFonts w:hint="eastAsia"/>
        </w:rPr>
        <w:t>具有正确的政治方向，坚持党的基本路线，</w:t>
      </w:r>
      <w:r w:rsidR="00080215">
        <w:rPr>
          <w:rFonts w:hint="eastAsia"/>
        </w:rPr>
        <w:t>拥护党的领导</w:t>
      </w:r>
      <w:r w:rsidRPr="00F215B8">
        <w:rPr>
          <w:rFonts w:hint="eastAsia"/>
        </w:rPr>
        <w:t>。</w:t>
      </w:r>
      <w:r w:rsidRPr="00F215B8">
        <w:rPr>
          <w:rFonts w:hint="eastAsia"/>
        </w:rPr>
        <w:cr/>
      </w:r>
      <w:r>
        <w:t>2.</w:t>
      </w:r>
      <w:r w:rsidR="00080215">
        <w:rPr>
          <w:rFonts w:hint="eastAsia"/>
        </w:rPr>
        <w:t xml:space="preserve"> </w:t>
      </w:r>
      <w:r w:rsidR="00080215" w:rsidRPr="00F215B8">
        <w:rPr>
          <w:rFonts w:hint="eastAsia"/>
        </w:rPr>
        <w:t>有正确的择业观，就业态度端正，能服从国家需要，</w:t>
      </w:r>
      <w:r w:rsidR="00080215">
        <w:rPr>
          <w:rFonts w:hint="eastAsia"/>
        </w:rPr>
        <w:t>同等条件下优先考虑在祖国西部地区就业的毕业生</w:t>
      </w:r>
      <w:r w:rsidR="00080215" w:rsidRPr="00F215B8">
        <w:rPr>
          <w:rFonts w:hint="eastAsia"/>
        </w:rPr>
        <w:t>。</w:t>
      </w:r>
    </w:p>
    <w:p w14:paraId="44EEC5DB" w14:textId="794B9E48" w:rsidR="00080215" w:rsidRDefault="00080215" w:rsidP="00113D55">
      <w:pPr>
        <w:spacing w:line="276" w:lineRule="auto"/>
      </w:pPr>
      <w:r>
        <w:rPr>
          <w:rFonts w:hint="eastAsia"/>
        </w:rPr>
        <w:t>3</w:t>
      </w:r>
      <w:r w:rsidR="002E3673">
        <w:rPr>
          <w:rFonts w:hint="eastAsia"/>
        </w:rPr>
        <w:t xml:space="preserve">. </w:t>
      </w:r>
      <w:r>
        <w:rPr>
          <w:rFonts w:hint="eastAsia"/>
        </w:rPr>
        <w:t>在逻辑学、分析哲学或语言哲学方向</w:t>
      </w:r>
      <w:r w:rsidR="002E3673">
        <w:rPr>
          <w:rFonts w:hint="eastAsia"/>
        </w:rPr>
        <w:t>取得较好的研究成果或表现出较大的培养潜力。</w:t>
      </w:r>
    </w:p>
    <w:p w14:paraId="7433F6A9" w14:textId="7B976A4A" w:rsidR="002E3673" w:rsidRDefault="002E3673" w:rsidP="00113D55">
      <w:pPr>
        <w:spacing w:line="276" w:lineRule="auto"/>
      </w:pPr>
      <w:r>
        <w:rPr>
          <w:rFonts w:hint="eastAsia"/>
        </w:rPr>
        <w:t xml:space="preserve">4. </w:t>
      </w:r>
      <w:r w:rsidR="00080215">
        <w:rPr>
          <w:rFonts w:hint="eastAsia"/>
        </w:rPr>
        <w:t>本科毕业生</w:t>
      </w:r>
      <w:r>
        <w:rPr>
          <w:rFonts w:hint="eastAsia"/>
        </w:rPr>
        <w:t>须获得逻辑学、分析哲学或语言哲学方向</w:t>
      </w:r>
      <w:r w:rsidR="00080215">
        <w:rPr>
          <w:rFonts w:hint="eastAsia"/>
        </w:rPr>
        <w:t>的</w:t>
      </w:r>
      <w:r>
        <w:rPr>
          <w:rFonts w:hint="eastAsia"/>
        </w:rPr>
        <w:t>硕士</w:t>
      </w:r>
      <w:r w:rsidR="00080215">
        <w:rPr>
          <w:rFonts w:hint="eastAsia"/>
        </w:rPr>
        <w:t>研究生</w:t>
      </w:r>
      <w:r>
        <w:rPr>
          <w:rFonts w:hint="eastAsia"/>
        </w:rPr>
        <w:t>录取资格</w:t>
      </w:r>
      <w:r w:rsidR="00080215">
        <w:rPr>
          <w:rFonts w:hint="eastAsia"/>
        </w:rPr>
        <w:t>。</w:t>
      </w:r>
    </w:p>
    <w:p w14:paraId="4FC69CE6" w14:textId="6F58F2FF" w:rsidR="00080215" w:rsidRDefault="002E3673" w:rsidP="00113D55">
      <w:pPr>
        <w:spacing w:line="276" w:lineRule="auto"/>
      </w:pPr>
      <w:r>
        <w:rPr>
          <w:rFonts w:hint="eastAsia"/>
        </w:rPr>
        <w:t xml:space="preserve">5. </w:t>
      </w:r>
      <w:r>
        <w:rPr>
          <w:rFonts w:hint="eastAsia"/>
        </w:rPr>
        <w:t>硕士</w:t>
      </w:r>
      <w:r w:rsidR="00080215">
        <w:rPr>
          <w:rFonts w:hint="eastAsia"/>
        </w:rPr>
        <w:t>毕业生</w:t>
      </w:r>
      <w:r>
        <w:rPr>
          <w:rFonts w:hint="eastAsia"/>
        </w:rPr>
        <w:t>须获得逻辑学、分析哲学或语言哲学方向的博士研究生录取资格。</w:t>
      </w:r>
    </w:p>
    <w:p w14:paraId="6F2C4A46" w14:textId="70F28DED" w:rsidR="002E3673" w:rsidRDefault="002E3673" w:rsidP="00113D55">
      <w:pPr>
        <w:spacing w:line="276" w:lineRule="auto"/>
      </w:pPr>
      <w:r>
        <w:rPr>
          <w:rFonts w:hint="eastAsia"/>
        </w:rPr>
        <w:t xml:space="preserve">6. </w:t>
      </w:r>
      <w:r>
        <w:rPr>
          <w:rFonts w:hint="eastAsia"/>
        </w:rPr>
        <w:t>博士毕业生须发表有较高水平的学术成果，获得校级以上的优秀毕业论文</w:t>
      </w:r>
      <w:r w:rsidR="0054720E">
        <w:rPr>
          <w:rFonts w:hint="eastAsia"/>
        </w:rPr>
        <w:t>推荐资格</w:t>
      </w:r>
      <w:r>
        <w:rPr>
          <w:rFonts w:hint="eastAsia"/>
        </w:rPr>
        <w:t>者优先。</w:t>
      </w:r>
    </w:p>
    <w:p w14:paraId="3A004FF3" w14:textId="6FAAAA1E" w:rsidR="00F215B8" w:rsidRDefault="00F215B8" w:rsidP="00113D55">
      <w:pPr>
        <w:spacing w:line="276" w:lineRule="auto"/>
      </w:pPr>
      <w:r w:rsidRPr="00F215B8">
        <w:rPr>
          <w:rFonts w:hint="eastAsia"/>
        </w:rPr>
        <w:t>有下列情况之一者，不能</w:t>
      </w:r>
      <w:r>
        <w:rPr>
          <w:rFonts w:hint="eastAsia"/>
        </w:rPr>
        <w:t>参评：</w:t>
      </w:r>
    </w:p>
    <w:p w14:paraId="1635023F" w14:textId="172FA18D" w:rsidR="00F215B8" w:rsidRPr="006E1B52" w:rsidRDefault="00F215B8" w:rsidP="00113D55">
      <w:pPr>
        <w:spacing w:line="276" w:lineRule="auto"/>
        <w:rPr>
          <w:b/>
          <w:bCs/>
        </w:rPr>
      </w:pPr>
      <w:r w:rsidRPr="00F215B8">
        <w:rPr>
          <w:rFonts w:hint="eastAsia"/>
        </w:rPr>
        <w:t>1.</w:t>
      </w:r>
      <w:r w:rsidR="00D60D10">
        <w:rPr>
          <w:rFonts w:hint="eastAsia"/>
        </w:rPr>
        <w:t xml:space="preserve"> </w:t>
      </w:r>
      <w:r w:rsidRPr="00F215B8">
        <w:rPr>
          <w:rFonts w:hint="eastAsia"/>
        </w:rPr>
        <w:t>在校期间</w:t>
      </w:r>
      <w:r>
        <w:rPr>
          <w:rFonts w:hint="eastAsia"/>
        </w:rPr>
        <w:t>有违反国家法律法规、校规校纪律者</w:t>
      </w:r>
      <w:r w:rsidR="00D60D10">
        <w:rPr>
          <w:rFonts w:hint="eastAsia"/>
        </w:rPr>
        <w:t>。</w:t>
      </w:r>
      <w:r w:rsidRPr="00F215B8">
        <w:rPr>
          <w:rFonts w:hint="eastAsia"/>
        </w:rPr>
        <w:cr/>
        <w:t>2.</w:t>
      </w:r>
      <w:r w:rsidR="00D60D10">
        <w:rPr>
          <w:rFonts w:hint="eastAsia"/>
        </w:rPr>
        <w:t xml:space="preserve"> </w:t>
      </w:r>
      <w:r w:rsidRPr="00F215B8">
        <w:rPr>
          <w:rFonts w:hint="eastAsia"/>
        </w:rPr>
        <w:t>在校期间有一门</w:t>
      </w:r>
      <w:r>
        <w:rPr>
          <w:rFonts w:hint="eastAsia"/>
        </w:rPr>
        <w:t>及</w:t>
      </w:r>
      <w:r w:rsidRPr="00F215B8">
        <w:rPr>
          <w:rFonts w:hint="eastAsia"/>
        </w:rPr>
        <w:t>以上课程成绩</w:t>
      </w:r>
      <w:r>
        <w:rPr>
          <w:rFonts w:hint="eastAsia"/>
        </w:rPr>
        <w:t>不及格者</w:t>
      </w:r>
      <w:r w:rsidR="00D60D10">
        <w:rPr>
          <w:rFonts w:hint="eastAsia"/>
        </w:rPr>
        <w:t>。</w:t>
      </w:r>
      <w:r w:rsidRPr="00F215B8">
        <w:rPr>
          <w:rFonts w:hint="eastAsia"/>
        </w:rPr>
        <w:cr/>
      </w:r>
      <w:r w:rsidRPr="006E1B52">
        <w:rPr>
          <w:rFonts w:hint="eastAsia"/>
          <w:b/>
          <w:bCs/>
        </w:rPr>
        <w:t>三、奖励名额</w:t>
      </w:r>
      <w:r w:rsidR="002E3673">
        <w:rPr>
          <w:rFonts w:hint="eastAsia"/>
          <w:b/>
          <w:bCs/>
        </w:rPr>
        <w:t>和方式</w:t>
      </w:r>
    </w:p>
    <w:p w14:paraId="4304B250" w14:textId="2C4C76DA" w:rsidR="00F215B8" w:rsidRDefault="00B90811" w:rsidP="00113D55">
      <w:pPr>
        <w:spacing w:line="276" w:lineRule="auto"/>
      </w:pPr>
      <w:r>
        <w:rPr>
          <w:rFonts w:hint="eastAsia"/>
        </w:rPr>
        <w:t>奖励名额：</w:t>
      </w:r>
      <w:r w:rsidR="002E3673">
        <w:rPr>
          <w:rFonts w:hint="eastAsia"/>
        </w:rPr>
        <w:t>6</w:t>
      </w:r>
      <w:r w:rsidR="000129C3">
        <w:rPr>
          <w:rFonts w:hint="eastAsia"/>
        </w:rPr>
        <w:t>名</w:t>
      </w:r>
    </w:p>
    <w:p w14:paraId="18050CBE" w14:textId="2F14A14C" w:rsidR="00B90811" w:rsidRPr="00B90811" w:rsidRDefault="00B90811" w:rsidP="00113D55">
      <w:pPr>
        <w:spacing w:line="276" w:lineRule="auto"/>
      </w:pPr>
      <w:r>
        <w:rPr>
          <w:rFonts w:hint="eastAsia"/>
        </w:rPr>
        <w:t>奖励方式：颁发获奖证书和</w:t>
      </w:r>
      <w:r>
        <w:rPr>
          <w:rFonts w:hint="eastAsia"/>
        </w:rPr>
        <w:t>1000</w:t>
      </w:r>
      <w:r>
        <w:rPr>
          <w:rFonts w:hint="eastAsia"/>
        </w:rPr>
        <w:t>元奖学金</w:t>
      </w:r>
      <w:r w:rsidR="00D60D10">
        <w:rPr>
          <w:rFonts w:hint="eastAsia"/>
        </w:rPr>
        <w:t>。</w:t>
      </w:r>
    </w:p>
    <w:p w14:paraId="76FDA576" w14:textId="6D998DEC" w:rsidR="00F215B8" w:rsidRPr="006E1B52" w:rsidRDefault="00F215B8" w:rsidP="00113D55">
      <w:pPr>
        <w:spacing w:line="276" w:lineRule="auto"/>
        <w:rPr>
          <w:b/>
          <w:bCs/>
        </w:rPr>
      </w:pPr>
      <w:r w:rsidRPr="006E1B52">
        <w:rPr>
          <w:rFonts w:hint="eastAsia"/>
          <w:b/>
          <w:bCs/>
        </w:rPr>
        <w:t>四、申报方式</w:t>
      </w:r>
    </w:p>
    <w:p w14:paraId="4EEA1B7E" w14:textId="22C08A84" w:rsidR="00F215B8" w:rsidRDefault="00F215B8" w:rsidP="00113D55">
      <w:pPr>
        <w:spacing w:line="276" w:lineRule="auto"/>
      </w:pPr>
      <w:r>
        <w:rPr>
          <w:rFonts w:hint="eastAsia"/>
        </w:rPr>
        <w:t>1.</w:t>
      </w:r>
      <w:r w:rsidR="00D60D10">
        <w:rPr>
          <w:rFonts w:hint="eastAsia"/>
        </w:rPr>
        <w:t xml:space="preserve"> </w:t>
      </w:r>
      <w:r>
        <w:rPr>
          <w:rFonts w:hint="eastAsia"/>
        </w:rPr>
        <w:t>填写申请表格（空白表格可在“西南大学逻辑与智能研究中心”网站</w:t>
      </w:r>
      <w:r>
        <w:rPr>
          <w:rFonts w:hint="eastAsia"/>
        </w:rPr>
        <w:t>http://</w:t>
      </w:r>
      <w:r>
        <w:t>logic.swu.edu.cn</w:t>
      </w:r>
      <w:r>
        <w:rPr>
          <w:rFonts w:hint="eastAsia"/>
        </w:rPr>
        <w:t>下载）</w:t>
      </w:r>
      <w:r w:rsidR="00D60D10">
        <w:rPr>
          <w:rFonts w:hint="eastAsia"/>
        </w:rPr>
        <w:t>。</w:t>
      </w:r>
    </w:p>
    <w:p w14:paraId="1B680381" w14:textId="2230E36B" w:rsidR="00F215B8" w:rsidRDefault="00206543" w:rsidP="00113D55">
      <w:pPr>
        <w:spacing w:line="276" w:lineRule="auto"/>
      </w:pPr>
      <w:hyperlink r:id="rId6" w:history="1">
        <w:r w:rsidR="00860D73">
          <w:rPr>
            <w:rFonts w:hint="eastAsia"/>
          </w:rPr>
          <w:t xml:space="preserve">2. </w:t>
        </w:r>
        <w:r w:rsidR="00B90811" w:rsidRPr="00B90811">
          <w:rPr>
            <w:rFonts w:hint="eastAsia"/>
          </w:rPr>
          <w:t>将申请表格及</w:t>
        </w:r>
        <w:r w:rsidR="00D60D10">
          <w:rPr>
            <w:rFonts w:hint="eastAsia"/>
          </w:rPr>
          <w:t>学业成绩、获奖情况、科研情况和毕业去向等</w:t>
        </w:r>
        <w:r w:rsidR="00B90811" w:rsidRPr="00B90811">
          <w:rPr>
            <w:rFonts w:hint="eastAsia"/>
          </w:rPr>
          <w:t>相关证明材料电子版</w:t>
        </w:r>
        <w:r w:rsidR="00D60D10">
          <w:rPr>
            <w:rFonts w:hint="eastAsia"/>
          </w:rPr>
          <w:t>打包后</w:t>
        </w:r>
        <w:r w:rsidR="00B90811" w:rsidRPr="00B90811">
          <w:rPr>
            <w:rFonts w:hint="eastAsia"/>
          </w:rPr>
          <w:t>发送到</w:t>
        </w:r>
        <w:r w:rsidR="00B90811" w:rsidRPr="00B90811">
          <w:rPr>
            <w:rFonts w:hint="eastAsia"/>
          </w:rPr>
          <w:t>l</w:t>
        </w:r>
        <w:r w:rsidR="00B90811" w:rsidRPr="00B90811">
          <w:t>ogic2004@swu.edu.cn</w:t>
        </w:r>
      </w:hyperlink>
      <w:r w:rsidR="00B90811">
        <w:rPr>
          <w:rFonts w:hint="eastAsia"/>
        </w:rPr>
        <w:t>。</w:t>
      </w:r>
    </w:p>
    <w:p w14:paraId="437C8111" w14:textId="4891445B" w:rsidR="00F215B8" w:rsidRDefault="00F215B8" w:rsidP="00113D55">
      <w:pPr>
        <w:spacing w:line="276" w:lineRule="auto"/>
      </w:pPr>
      <w:r>
        <w:rPr>
          <w:rFonts w:hint="eastAsia"/>
        </w:rPr>
        <w:t>3.</w:t>
      </w:r>
      <w:r w:rsidR="00860D73">
        <w:rPr>
          <w:rFonts w:hint="eastAsia"/>
        </w:rPr>
        <w:t xml:space="preserve"> </w:t>
      </w:r>
      <w:r>
        <w:rPr>
          <w:rFonts w:hint="eastAsia"/>
        </w:rPr>
        <w:t>申</w:t>
      </w:r>
      <w:r w:rsidR="00B90811">
        <w:rPr>
          <w:rFonts w:hint="eastAsia"/>
        </w:rPr>
        <w:t>请截止</w:t>
      </w:r>
      <w:r>
        <w:rPr>
          <w:rFonts w:hint="eastAsia"/>
        </w:rPr>
        <w:t>时间：</w:t>
      </w:r>
      <w:r>
        <w:rPr>
          <w:rFonts w:hint="eastAsia"/>
        </w:rPr>
        <w:t>20</w:t>
      </w:r>
      <w:r w:rsidR="00773852">
        <w:t>20</w:t>
      </w:r>
      <w:r>
        <w:rPr>
          <w:rFonts w:hint="eastAsia"/>
        </w:rPr>
        <w:t>年</w:t>
      </w:r>
      <w:r w:rsidR="00773852">
        <w:rPr>
          <w:rFonts w:hint="eastAsia"/>
        </w:rPr>
        <w:t>6</w:t>
      </w:r>
      <w:r>
        <w:rPr>
          <w:rFonts w:hint="eastAsia"/>
        </w:rPr>
        <w:t>月</w:t>
      </w:r>
      <w:r w:rsidR="00B90811">
        <w:rPr>
          <w:rFonts w:hint="eastAsia"/>
        </w:rPr>
        <w:t>3</w:t>
      </w:r>
      <w:r w:rsidR="00E47A52">
        <w:t>0</w:t>
      </w:r>
      <w:r>
        <w:rPr>
          <w:rFonts w:hint="eastAsia"/>
        </w:rPr>
        <w:t>日</w:t>
      </w:r>
      <w:r w:rsidR="00D60D10">
        <w:rPr>
          <w:rFonts w:hint="eastAsia"/>
        </w:rPr>
        <w:t>。</w:t>
      </w:r>
    </w:p>
    <w:p w14:paraId="0DBE6270" w14:textId="7F1F6FD8" w:rsidR="00D60D10" w:rsidRPr="00860D73" w:rsidRDefault="00D60D10" w:rsidP="00113D55">
      <w:pPr>
        <w:spacing w:line="276" w:lineRule="auto"/>
        <w:rPr>
          <w:b/>
          <w:bCs/>
        </w:rPr>
      </w:pPr>
      <w:r w:rsidRPr="00860D73">
        <w:rPr>
          <w:rFonts w:hint="eastAsia"/>
          <w:b/>
          <w:bCs/>
        </w:rPr>
        <w:t>五、其他</w:t>
      </w:r>
    </w:p>
    <w:p w14:paraId="1F1297DB" w14:textId="3827096A" w:rsidR="00D60D10" w:rsidRPr="00D60D10" w:rsidRDefault="00D60D10" w:rsidP="00113D55">
      <w:pPr>
        <w:spacing w:line="276" w:lineRule="auto"/>
      </w:pPr>
      <w:r w:rsidRPr="00D60D10">
        <w:rPr>
          <w:rFonts w:hint="eastAsia"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根据宁缺勿滥的原则，</w:t>
      </w:r>
      <w:r w:rsidRPr="00D60D10">
        <w:rPr>
          <w:rFonts w:hint="eastAsia"/>
        </w:rPr>
        <w:t>苏天辅教育基金管理委员会</w:t>
      </w:r>
      <w:r>
        <w:rPr>
          <w:rFonts w:hint="eastAsia"/>
        </w:rPr>
        <w:t>将组织评审委员会严格评审，并将评审结果在西南大学逻辑与智能研究中心</w:t>
      </w:r>
      <w:r w:rsidRPr="00D60D10">
        <w:rPr>
          <w:rFonts w:hint="eastAsia"/>
        </w:rPr>
        <w:t>网站</w:t>
      </w:r>
      <w:hyperlink r:id="rId7" w:history="1">
        <w:r w:rsidR="00074985" w:rsidRPr="00074985">
          <w:rPr>
            <w:rStyle w:val="Hyperlink"/>
          </w:rPr>
          <w:t>http://logic.swu.edu.cn/</w:t>
        </w:r>
      </w:hyperlink>
      <w:r w:rsidR="00074985">
        <w:t>公示</w:t>
      </w:r>
      <w:r w:rsidR="00074985">
        <w:t>5</w:t>
      </w:r>
      <w:r w:rsidR="00074985">
        <w:rPr>
          <w:rFonts w:hint="eastAsia"/>
        </w:rPr>
        <w:t>个</w:t>
      </w:r>
      <w:r>
        <w:rPr>
          <w:rFonts w:hint="eastAsia"/>
        </w:rPr>
        <w:t>工作日。</w:t>
      </w:r>
    </w:p>
    <w:p w14:paraId="3A96D7D7" w14:textId="77777777" w:rsidR="00D60D10" w:rsidRDefault="00D60D10" w:rsidP="00113D55">
      <w:pPr>
        <w:spacing w:line="276" w:lineRule="auto"/>
      </w:pPr>
    </w:p>
    <w:p w14:paraId="6A11E9AD" w14:textId="77777777" w:rsidR="00B90811" w:rsidRDefault="00B90811" w:rsidP="00113D55">
      <w:pPr>
        <w:spacing w:line="276" w:lineRule="auto"/>
      </w:pPr>
    </w:p>
    <w:p w14:paraId="1EEF4297" w14:textId="77777777" w:rsidR="00B90811" w:rsidRDefault="002E3673" w:rsidP="00B90811">
      <w:pPr>
        <w:spacing w:line="276" w:lineRule="auto"/>
        <w:ind w:firstLineChars="2700" w:firstLine="5670"/>
      </w:pPr>
      <w:bookmarkStart w:id="0" w:name="_GoBack"/>
      <w:bookmarkEnd w:id="0"/>
      <w:r>
        <w:rPr>
          <w:rFonts w:hint="eastAsia"/>
        </w:rPr>
        <w:t>苏天辅教育基金管理委员会</w:t>
      </w:r>
    </w:p>
    <w:p w14:paraId="6600CABD" w14:textId="31FDEBC3" w:rsidR="00B90811" w:rsidRPr="00B90811" w:rsidRDefault="00B90811" w:rsidP="00B90811">
      <w:pPr>
        <w:spacing w:line="276" w:lineRule="auto"/>
        <w:jc w:val="right"/>
      </w:pPr>
      <w:r>
        <w:rPr>
          <w:rFonts w:hint="eastAsia"/>
        </w:rPr>
        <w:t>西南大学政治与公共管理学院（代章）</w:t>
      </w:r>
    </w:p>
    <w:p w14:paraId="52ACA61A" w14:textId="764426CE" w:rsidR="00B90811" w:rsidRDefault="00E47A52" w:rsidP="00860D73">
      <w:pPr>
        <w:spacing w:line="276" w:lineRule="auto"/>
        <w:ind w:firstLineChars="2970" w:firstLine="6237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 w:rsidR="00B90811">
        <w:rPr>
          <w:rFonts w:hint="eastAsia"/>
        </w:rPr>
        <w:t>6</w:t>
      </w:r>
      <w:r>
        <w:rPr>
          <w:rFonts w:hint="eastAsia"/>
        </w:rPr>
        <w:t>月</w:t>
      </w:r>
      <w:r w:rsidR="00B90811">
        <w:rPr>
          <w:rFonts w:hint="eastAsia"/>
        </w:rPr>
        <w:t>11</w:t>
      </w:r>
      <w:r>
        <w:rPr>
          <w:rFonts w:hint="eastAsia"/>
        </w:rPr>
        <w:t>日</w:t>
      </w:r>
    </w:p>
    <w:p w14:paraId="258F879C" w14:textId="77777777" w:rsidR="00B90811" w:rsidRPr="00537F37" w:rsidRDefault="00B90811" w:rsidP="00B90811">
      <w:pPr>
        <w:jc w:val="center"/>
        <w:rPr>
          <w:b/>
          <w:sz w:val="30"/>
          <w:szCs w:val="30"/>
        </w:rPr>
      </w:pPr>
      <w:r w:rsidRPr="00537F37">
        <w:rPr>
          <w:rFonts w:hint="eastAsia"/>
          <w:b/>
          <w:sz w:val="30"/>
          <w:szCs w:val="30"/>
        </w:rPr>
        <w:lastRenderedPageBreak/>
        <w:t>第</w:t>
      </w:r>
      <w:r>
        <w:rPr>
          <w:rFonts w:hint="eastAsia"/>
          <w:b/>
          <w:sz w:val="30"/>
          <w:szCs w:val="30"/>
        </w:rPr>
        <w:t>一</w:t>
      </w:r>
      <w:r w:rsidRPr="00537F37">
        <w:rPr>
          <w:rFonts w:hint="eastAsia"/>
          <w:b/>
          <w:sz w:val="30"/>
          <w:szCs w:val="30"/>
        </w:rPr>
        <w:t>届</w:t>
      </w:r>
      <w:r>
        <w:rPr>
          <w:rFonts w:hint="eastAsia"/>
          <w:b/>
          <w:sz w:val="30"/>
          <w:szCs w:val="30"/>
        </w:rPr>
        <w:t>苏天辅奖学金</w:t>
      </w:r>
      <w:r w:rsidRPr="00537F37">
        <w:rPr>
          <w:rFonts w:hint="eastAsia"/>
          <w:b/>
          <w:sz w:val="30"/>
          <w:szCs w:val="30"/>
        </w:rPr>
        <w:t>申请表</w:t>
      </w:r>
    </w:p>
    <w:p w14:paraId="0E522AB1" w14:textId="77777777" w:rsidR="00B90811" w:rsidRPr="00537F37" w:rsidRDefault="00B90811" w:rsidP="00B90811">
      <w:pPr>
        <w:jc w:val="right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039"/>
        <w:gridCol w:w="814"/>
        <w:gridCol w:w="917"/>
        <w:gridCol w:w="900"/>
        <w:gridCol w:w="1035"/>
        <w:gridCol w:w="761"/>
        <w:gridCol w:w="1802"/>
      </w:tblGrid>
      <w:tr w:rsidR="00B90811" w:rsidRPr="0019349E" w14:paraId="377560E2" w14:textId="77777777" w:rsidTr="00DE7152">
        <w:trPr>
          <w:trHeight w:val="466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013C7291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703C2E0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657C692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69A10C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42EF6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出生</w:t>
            </w:r>
          </w:p>
          <w:p w14:paraId="6B9A78E5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1CC7C1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B27F395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6B86503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sym w:font="Wingdings 2" w:char="F0A3"/>
            </w:r>
            <w:r w:rsidRPr="0019349E">
              <w:rPr>
                <w:rFonts w:hint="eastAsia"/>
                <w:b/>
                <w:sz w:val="24"/>
              </w:rPr>
              <w:t>本科生</w:t>
            </w:r>
          </w:p>
          <w:p w14:paraId="02D2D1B5" w14:textId="56BBE3D0" w:rsidR="00B90811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sym w:font="Wingdings 2" w:char="F0A3"/>
            </w:r>
            <w:r w:rsidR="00FE677D">
              <w:rPr>
                <w:rFonts w:hint="eastAsia"/>
                <w:b/>
                <w:sz w:val="24"/>
              </w:rPr>
              <w:t>硕士</w:t>
            </w:r>
            <w:r w:rsidRPr="0019349E">
              <w:rPr>
                <w:rFonts w:hint="eastAsia"/>
                <w:b/>
                <w:sz w:val="24"/>
              </w:rPr>
              <w:t>生</w:t>
            </w:r>
          </w:p>
          <w:p w14:paraId="3B07DB50" w14:textId="32DCCB98" w:rsidR="00FE677D" w:rsidRPr="0019349E" w:rsidRDefault="00FE677D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sym w:font="Wingdings 2" w:char="F0A3"/>
            </w:r>
            <w:r>
              <w:rPr>
                <w:rFonts w:hint="eastAsia"/>
                <w:b/>
                <w:sz w:val="24"/>
              </w:rPr>
              <w:t>博士</w:t>
            </w:r>
            <w:r w:rsidRPr="0019349E">
              <w:rPr>
                <w:rFonts w:hint="eastAsia"/>
                <w:b/>
                <w:sz w:val="24"/>
              </w:rPr>
              <w:t>生</w:t>
            </w:r>
          </w:p>
        </w:tc>
      </w:tr>
      <w:tr w:rsidR="00B90811" w:rsidRPr="0019349E" w14:paraId="6B3C102B" w14:textId="77777777" w:rsidTr="00DE7152">
        <w:trPr>
          <w:trHeight w:val="551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2D128942" w14:textId="6928A664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年级</w:t>
            </w:r>
            <w:r w:rsidR="00FE677D" w:rsidRPr="0019349E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B286392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C49B0BA" w14:textId="77777777" w:rsidR="00FE677D" w:rsidRPr="0019349E" w:rsidRDefault="00FE677D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毕业</w:t>
            </w:r>
          </w:p>
          <w:p w14:paraId="1780B388" w14:textId="220D8F7C" w:rsidR="00B90811" w:rsidRPr="0019349E" w:rsidRDefault="00FE677D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741391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AA6175" w14:textId="5E96FD5F" w:rsidR="00B90811" w:rsidRPr="0019349E" w:rsidRDefault="00FE677D" w:rsidP="00DE71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699081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2D99E3F" w14:textId="799670D9" w:rsidR="00B90811" w:rsidRPr="0019349E" w:rsidRDefault="00FE677D" w:rsidP="00DE71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198BA9E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</w:tr>
      <w:tr w:rsidR="00B90811" w:rsidRPr="0019349E" w14:paraId="69C670FD" w14:textId="77777777" w:rsidTr="00DE7152">
        <w:trPr>
          <w:trHeight w:val="1395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4CE15A13" w14:textId="0A288D95" w:rsidR="00B90811" w:rsidRPr="0019349E" w:rsidRDefault="00B90811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学业</w:t>
            </w:r>
          </w:p>
          <w:p w14:paraId="24EFF29D" w14:textId="50CC40E7" w:rsidR="00B90811" w:rsidRPr="0019349E" w:rsidRDefault="00B90811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243B38E5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  <w:p w14:paraId="0F026417" w14:textId="77777777" w:rsidR="00B90811" w:rsidRPr="0019349E" w:rsidRDefault="00B90811" w:rsidP="00DE7152">
            <w:pPr>
              <w:jc w:val="center"/>
              <w:rPr>
                <w:b/>
                <w:color w:val="FF0000"/>
                <w:sz w:val="24"/>
              </w:rPr>
            </w:pPr>
            <w:r w:rsidRPr="0019349E">
              <w:rPr>
                <w:rFonts w:hint="eastAsia"/>
                <w:b/>
                <w:color w:val="FF0000"/>
                <w:sz w:val="24"/>
              </w:rPr>
              <w:t>（注明专业课程平均成绩、专业排名、有无补考）</w:t>
            </w:r>
          </w:p>
        </w:tc>
      </w:tr>
      <w:tr w:rsidR="00B90811" w:rsidRPr="0019349E" w14:paraId="3BB80952" w14:textId="77777777" w:rsidTr="00DE7152">
        <w:trPr>
          <w:trHeight w:val="1557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2512A704" w14:textId="50772183" w:rsidR="00B90811" w:rsidRPr="0019349E" w:rsidRDefault="00B90811" w:rsidP="00860D73">
            <w:pPr>
              <w:ind w:firstLineChars="100" w:firstLine="241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获奖</w:t>
            </w:r>
          </w:p>
          <w:p w14:paraId="656212EB" w14:textId="054D865F" w:rsidR="00B90811" w:rsidRPr="0019349E" w:rsidRDefault="00B90811" w:rsidP="00FE677D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7E7CBE20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  <w:p w14:paraId="1296BC07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</w:tc>
      </w:tr>
      <w:tr w:rsidR="00B90811" w:rsidRPr="0019349E" w14:paraId="541B49A4" w14:textId="77777777" w:rsidTr="00DE7152">
        <w:trPr>
          <w:trHeight w:val="1366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0AB908BC" w14:textId="18B1C0F5" w:rsidR="00B90811" w:rsidRPr="0019349E" w:rsidRDefault="00FE677D" w:rsidP="00FE67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科研情况（含发表论文、科研项目、毕业论文</w:t>
            </w:r>
            <w:r w:rsidR="00860D73">
              <w:rPr>
                <w:rFonts w:hint="eastAsia"/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79C9F725" w14:textId="77777777" w:rsidR="00B90811" w:rsidRPr="0019349E" w:rsidRDefault="00B90811" w:rsidP="00071036">
            <w:pPr>
              <w:rPr>
                <w:b/>
                <w:sz w:val="24"/>
              </w:rPr>
            </w:pPr>
          </w:p>
        </w:tc>
      </w:tr>
      <w:tr w:rsidR="00FE677D" w:rsidRPr="0019349E" w14:paraId="09E09262" w14:textId="77777777" w:rsidTr="00DE7152">
        <w:trPr>
          <w:trHeight w:val="1366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068388B6" w14:textId="2207F38A" w:rsidR="00FE677D" w:rsidRDefault="00FE677D" w:rsidP="00FE67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</w:p>
          <w:p w14:paraId="54E9708B" w14:textId="2616B6FF" w:rsidR="00FE677D" w:rsidRPr="0019349E" w:rsidRDefault="00FE677D" w:rsidP="00FE67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去向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1A8F6348" w14:textId="77777777" w:rsidR="00FE677D" w:rsidRPr="0019349E" w:rsidRDefault="00FE677D" w:rsidP="00DE7152">
            <w:pPr>
              <w:jc w:val="center"/>
              <w:rPr>
                <w:b/>
                <w:sz w:val="24"/>
              </w:rPr>
            </w:pPr>
          </w:p>
        </w:tc>
      </w:tr>
      <w:tr w:rsidR="00B90811" w:rsidRPr="0019349E" w14:paraId="69047FEC" w14:textId="77777777" w:rsidTr="00DE7152">
        <w:trPr>
          <w:trHeight w:val="1792"/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35E4F484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本</w:t>
            </w:r>
          </w:p>
          <w:p w14:paraId="2B8540EC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人</w:t>
            </w:r>
          </w:p>
          <w:p w14:paraId="321876D3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承</w:t>
            </w:r>
          </w:p>
          <w:p w14:paraId="6F93555D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023ED364" w14:textId="77777777" w:rsidR="00B90811" w:rsidRPr="0019349E" w:rsidRDefault="00B90811" w:rsidP="00DE7152">
            <w:pPr>
              <w:spacing w:before="240"/>
              <w:jc w:val="left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本人承诺以上内容属实。如有弄虚作假，自愿取消评奖资格并承担相应责任。</w:t>
            </w:r>
          </w:p>
          <w:p w14:paraId="3F404785" w14:textId="77777777" w:rsidR="00B90811" w:rsidRPr="0019349E" w:rsidRDefault="00B90811" w:rsidP="00DE7152">
            <w:pPr>
              <w:ind w:firstLineChars="1029" w:firstLine="2479"/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申请人（签名）：</w:t>
            </w:r>
          </w:p>
          <w:p w14:paraId="200488E5" w14:textId="77777777" w:rsidR="00B90811" w:rsidRPr="0019349E" w:rsidRDefault="00B90811" w:rsidP="00DE7152">
            <w:pPr>
              <w:spacing w:after="240"/>
              <w:ind w:right="964" w:firstLineChars="1675" w:firstLine="4036"/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年</w:t>
            </w:r>
            <w:r w:rsidRPr="0019349E">
              <w:rPr>
                <w:rFonts w:hint="eastAsia"/>
                <w:b/>
                <w:sz w:val="24"/>
              </w:rPr>
              <w:t xml:space="preserve"> </w:t>
            </w:r>
            <w:r w:rsidRPr="0019349E">
              <w:rPr>
                <w:b/>
                <w:sz w:val="24"/>
              </w:rPr>
              <w:t xml:space="preserve">  </w:t>
            </w:r>
            <w:r w:rsidRPr="0019349E">
              <w:rPr>
                <w:rFonts w:hint="eastAsia"/>
                <w:b/>
                <w:sz w:val="24"/>
              </w:rPr>
              <w:t>月</w:t>
            </w:r>
            <w:r w:rsidRPr="0019349E">
              <w:rPr>
                <w:rFonts w:hint="eastAsia"/>
                <w:b/>
                <w:sz w:val="24"/>
              </w:rPr>
              <w:t xml:space="preserve">  </w:t>
            </w:r>
            <w:r w:rsidRPr="0019349E">
              <w:rPr>
                <w:rFonts w:hint="eastAsia"/>
                <w:b/>
                <w:sz w:val="24"/>
              </w:rPr>
              <w:t>日</w:t>
            </w:r>
          </w:p>
        </w:tc>
      </w:tr>
      <w:tr w:rsidR="00B90811" w:rsidRPr="0019349E" w14:paraId="0279ACBA" w14:textId="77777777" w:rsidTr="00DE7152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6CAC6C8E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评</w:t>
            </w:r>
          </w:p>
          <w:p w14:paraId="2DCD6C0A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审</w:t>
            </w:r>
          </w:p>
          <w:p w14:paraId="3CB67734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意</w:t>
            </w:r>
          </w:p>
          <w:p w14:paraId="3F07C8E0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459" w:type="dxa"/>
            <w:gridSpan w:val="7"/>
            <w:shd w:val="clear" w:color="auto" w:fill="auto"/>
          </w:tcPr>
          <w:p w14:paraId="28B2220D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  <w:p w14:paraId="38059BD3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  <w:p w14:paraId="4A37B2D0" w14:textId="77777777" w:rsidR="00B90811" w:rsidRPr="0019349E" w:rsidRDefault="00B90811" w:rsidP="00DE7152">
            <w:pPr>
              <w:jc w:val="center"/>
              <w:rPr>
                <w:b/>
                <w:sz w:val="24"/>
              </w:rPr>
            </w:pPr>
          </w:p>
          <w:p w14:paraId="33000AFB" w14:textId="02EA256D" w:rsidR="00B90811" w:rsidRPr="00D60D10" w:rsidRDefault="00D60D10" w:rsidP="00D60D10">
            <w:pPr>
              <w:spacing w:line="276" w:lineRule="auto"/>
              <w:ind w:firstLineChars="696" w:firstLine="1677"/>
            </w:pPr>
            <w:r w:rsidRPr="00D60D10">
              <w:rPr>
                <w:rFonts w:hint="eastAsia"/>
                <w:b/>
                <w:sz w:val="24"/>
              </w:rPr>
              <w:t>苏天辅教育基金管理委员会</w:t>
            </w:r>
            <w:r w:rsidR="00B90811" w:rsidRPr="0019349E">
              <w:rPr>
                <w:rFonts w:hint="eastAsia"/>
                <w:b/>
                <w:sz w:val="24"/>
              </w:rPr>
              <w:t>主任（签名）：</w:t>
            </w:r>
          </w:p>
          <w:p w14:paraId="23B21919" w14:textId="77777777" w:rsidR="00B90811" w:rsidRPr="0019349E" w:rsidRDefault="00B90811" w:rsidP="00DE7152">
            <w:pPr>
              <w:spacing w:after="240"/>
              <w:ind w:firstLineChars="1029" w:firstLine="2479"/>
              <w:jc w:val="center"/>
              <w:rPr>
                <w:b/>
                <w:sz w:val="24"/>
              </w:rPr>
            </w:pPr>
            <w:r w:rsidRPr="0019349E">
              <w:rPr>
                <w:rFonts w:hint="eastAsia"/>
                <w:b/>
                <w:sz w:val="24"/>
              </w:rPr>
              <w:t>年</w:t>
            </w:r>
            <w:r w:rsidRPr="0019349E">
              <w:rPr>
                <w:rFonts w:hint="eastAsia"/>
                <w:b/>
                <w:sz w:val="24"/>
              </w:rPr>
              <w:t xml:space="preserve"> </w:t>
            </w:r>
            <w:r w:rsidRPr="0019349E">
              <w:rPr>
                <w:b/>
                <w:sz w:val="24"/>
              </w:rPr>
              <w:t xml:space="preserve">  </w:t>
            </w:r>
            <w:r w:rsidRPr="0019349E">
              <w:rPr>
                <w:rFonts w:hint="eastAsia"/>
                <w:b/>
                <w:sz w:val="24"/>
              </w:rPr>
              <w:t>月</w:t>
            </w:r>
            <w:r w:rsidRPr="0019349E">
              <w:rPr>
                <w:rFonts w:hint="eastAsia"/>
                <w:b/>
                <w:sz w:val="24"/>
              </w:rPr>
              <w:t xml:space="preserve"> </w:t>
            </w:r>
            <w:r w:rsidRPr="0019349E">
              <w:rPr>
                <w:b/>
                <w:sz w:val="24"/>
              </w:rPr>
              <w:t xml:space="preserve"> </w:t>
            </w:r>
            <w:r w:rsidRPr="0019349E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10E40A7B" w14:textId="020171E2" w:rsidR="00B90811" w:rsidRPr="00DD59B4" w:rsidRDefault="00B90811" w:rsidP="00B90811">
      <w:pPr>
        <w:ind w:right="360"/>
        <w:rPr>
          <w:b/>
          <w:sz w:val="24"/>
        </w:rPr>
      </w:pPr>
    </w:p>
    <w:p w14:paraId="446D0617" w14:textId="77777777" w:rsidR="00B90811" w:rsidRDefault="00B90811" w:rsidP="00113D55">
      <w:pPr>
        <w:spacing w:line="276" w:lineRule="auto"/>
        <w:ind w:firstLineChars="2970" w:firstLine="6237"/>
      </w:pPr>
    </w:p>
    <w:p w14:paraId="7FE3F44D" w14:textId="77777777" w:rsidR="000129C3" w:rsidRDefault="000129C3" w:rsidP="00113D55">
      <w:pPr>
        <w:spacing w:line="276" w:lineRule="auto"/>
        <w:ind w:firstLineChars="2970" w:firstLine="6237"/>
      </w:pPr>
    </w:p>
    <w:sectPr w:rsidR="0001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CBB0" w14:textId="77777777" w:rsidR="00206543" w:rsidRDefault="00206543" w:rsidP="006573AA">
      <w:r>
        <w:separator/>
      </w:r>
    </w:p>
  </w:endnote>
  <w:endnote w:type="continuationSeparator" w:id="0">
    <w:p w14:paraId="104330FE" w14:textId="77777777" w:rsidR="00206543" w:rsidRDefault="00206543" w:rsidP="0065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8297" w14:textId="77777777" w:rsidR="00206543" w:rsidRDefault="00206543" w:rsidP="006573AA">
      <w:r>
        <w:separator/>
      </w:r>
    </w:p>
  </w:footnote>
  <w:footnote w:type="continuationSeparator" w:id="0">
    <w:p w14:paraId="0BB2FA14" w14:textId="77777777" w:rsidR="00206543" w:rsidRDefault="00206543" w:rsidP="0065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6B"/>
    <w:rsid w:val="000129C3"/>
    <w:rsid w:val="00071036"/>
    <w:rsid w:val="00074985"/>
    <w:rsid w:val="00080215"/>
    <w:rsid w:val="00113D55"/>
    <w:rsid w:val="00206543"/>
    <w:rsid w:val="002E3673"/>
    <w:rsid w:val="003A7F19"/>
    <w:rsid w:val="0054720E"/>
    <w:rsid w:val="005D5323"/>
    <w:rsid w:val="006403BE"/>
    <w:rsid w:val="006573AA"/>
    <w:rsid w:val="006C7A31"/>
    <w:rsid w:val="006E1B52"/>
    <w:rsid w:val="00773852"/>
    <w:rsid w:val="007C6202"/>
    <w:rsid w:val="007F2BC9"/>
    <w:rsid w:val="00860D73"/>
    <w:rsid w:val="0090086B"/>
    <w:rsid w:val="009927D4"/>
    <w:rsid w:val="00A8785B"/>
    <w:rsid w:val="00B329B1"/>
    <w:rsid w:val="00B73AFD"/>
    <w:rsid w:val="00B90811"/>
    <w:rsid w:val="00BC2D7F"/>
    <w:rsid w:val="00C53F51"/>
    <w:rsid w:val="00D11661"/>
    <w:rsid w:val="00D60D10"/>
    <w:rsid w:val="00E47A52"/>
    <w:rsid w:val="00F215B8"/>
    <w:rsid w:val="00F26C6D"/>
    <w:rsid w:val="00FB1DA1"/>
    <w:rsid w:val="00FC2502"/>
    <w:rsid w:val="00FE677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75677"/>
  <w15:docId w15:val="{464F24CF-3401-C249-98AD-BB166448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A1"/>
    <w:pPr>
      <w:widowControl w:val="0"/>
      <w:jc w:val="both"/>
    </w:pPr>
    <w:rPr>
      <w:rFonts w:ascii="Times New Roman" w:eastAsia="SimSu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573AA"/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5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573AA"/>
    <w:rPr>
      <w:rFonts w:ascii="Times New Roman" w:eastAsia="SimSu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81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081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90811"/>
    <w:rPr>
      <w:rFonts w:ascii="Times New Roman" w:eastAsia="SimSu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7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ic.sw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%20&#23558;&#30003;&#35831;&#34920;&#26684;&#21450;&#30456;&#20851;&#35777;&#26126;&#26448;&#26009;&#25195;&#25551;&#25110;&#30005;&#23376;&#29256;&#21457;&#36865;&#21040;logic2004@sw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zhanglv</dc:creator>
  <cp:keywords/>
  <dc:description/>
  <cp:lastModifiedBy>Zuojun Xiong</cp:lastModifiedBy>
  <cp:revision>3</cp:revision>
  <dcterms:created xsi:type="dcterms:W3CDTF">2020-06-18T09:13:00Z</dcterms:created>
  <dcterms:modified xsi:type="dcterms:W3CDTF">2020-06-18T09:14:00Z</dcterms:modified>
</cp:coreProperties>
</file>